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4D4DFE" w:rsidRP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«Русский язык»</w:t>
      </w:r>
    </w:p>
    <w:p w:rsid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3BB0" w:rsidRPr="00383BB0" w:rsidRDefault="00383BB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«Русский язык»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 реализуется на </w:t>
      </w:r>
      <w:proofErr w:type="spell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«Русский язык»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«Русский язык»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383BB0" w:rsidRPr="00383BB0" w:rsidRDefault="00383BB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8C5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A6840" w:rsidRPr="004A6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«Русский язык»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681"/>
        <w:gridCol w:w="992"/>
        <w:gridCol w:w="6662"/>
        <w:gridCol w:w="2410"/>
        <w:gridCol w:w="1843"/>
      </w:tblGrid>
      <w:tr w:rsidR="00383BB0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5708AB" w:rsidRPr="005708AB" w:rsidRDefault="005708A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701CCB" w:rsidRPr="00383BB0" w:rsidTr="008354EA">
        <w:tc>
          <w:tcPr>
            <w:tcW w:w="1445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383BB0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6DE9" w:rsidRPr="00383BB0" w:rsidRDefault="00701CCB" w:rsidP="006579C7">
            <w:pPr>
              <w:shd w:val="clear" w:color="auto" w:fill="FFFFFF"/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«Русский язык» для формирования у обучающихся российских традиционных духовно-нравственных и </w:t>
            </w:r>
            <w:proofErr w:type="spellStart"/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9C7" w:rsidRPr="006579C7" w:rsidRDefault="006579C7" w:rsidP="00657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«Моя малая родина»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посвященный Дню освобождения Смоленщины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Default="006579C7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9C7">
              <w:rPr>
                <w:rFonts w:ascii="Times New Roman" w:hAnsi="Times New Roman" w:cs="Times New Roman"/>
              </w:rPr>
              <w:t>Выставка рисунков и поделок «Моя Смоленщина – мой щит».</w:t>
            </w:r>
          </w:p>
          <w:p w:rsidR="006579C7" w:rsidRPr="006579C7" w:rsidRDefault="006579C7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мастерская. Изготовление открытки для бабушек и дедушек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 - октябрь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Письмо. Орфография и пунктуация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рабочую программу учебного предмета «Русский язык» целевых ориентиров результатов воспитания, их учёт в определении воспитательных задач уроков, занятий.</w:t>
            </w:r>
          </w:p>
          <w:p w:rsidR="00395769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«Русский язык»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 </w:t>
            </w:r>
          </w:p>
          <w:p w:rsidR="006579C7" w:rsidRDefault="00395769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шефства </w:t>
            </w:r>
            <w:proofErr w:type="gramStart"/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мотивированных</w:t>
            </w:r>
            <w:proofErr w:type="gramEnd"/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44D2E" w:rsidRDefault="00044D2E" w:rsidP="00044D2E">
            <w:pPr>
              <w:pStyle w:val="a4"/>
              <w:shd w:val="clear" w:color="auto" w:fill="FFFFFF"/>
              <w:spacing w:after="0" w:line="240" w:lineRule="auto"/>
              <w:ind w:left="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044D2E" w:rsidRDefault="00044D2E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D2E" w:rsidRDefault="00044D2E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79C7" w:rsidRPr="00383BB0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9C7" w:rsidRPr="006579C7" w:rsidRDefault="006579C7" w:rsidP="00657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Видеопоздравление</w:t>
            </w:r>
            <w:proofErr w:type="spellEnd"/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Днём Матери «Мама милая моя!»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579C7"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«Символы России»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579C7"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посвященная  Дню неизвестного солдата «Он в том бою остался»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579C7"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«Герои в нашей жизни»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579C7"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Школьный смотр исполнения Гимна Российской Федерации</w:t>
            </w:r>
          </w:p>
          <w:p w:rsidR="00701CCB" w:rsidRDefault="006579C7" w:rsidP="00657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«Нам силу дает наша верность Отчизне»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95769" w:rsidRPr="00395769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«Основной закон страны»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95769">
              <w:t xml:space="preserve"> </w:t>
            </w: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час: «Профессии моей семьи»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95769">
              <w:t xml:space="preserve"> </w:t>
            </w: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Общешкольные Уроки мужества,</w:t>
            </w:r>
          </w:p>
          <w:p w:rsidR="00395769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посвященны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Дню снятия блокады Ленинграда.</w:t>
            </w:r>
          </w:p>
          <w:p w:rsidR="00395769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рисунков «Мы из династии солдат Отечества»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95769" w:rsidRPr="00395769" w:rsidRDefault="00395769" w:rsidP="00395769">
            <w:pPr>
              <w:pStyle w:val="TableParagraph"/>
              <w:ind w:left="0"/>
              <w:rPr>
                <w:spacing w:val="-1"/>
              </w:rPr>
            </w:pPr>
            <w:r w:rsidRPr="00395769">
              <w:rPr>
                <w:spacing w:val="-1"/>
              </w:rPr>
              <w:t>Декада школьного музея.</w:t>
            </w:r>
          </w:p>
          <w:p w:rsidR="00395769" w:rsidRDefault="00044D2E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4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Общешкольный фестиваль науки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44D2E" w:rsidRPr="00044D2E" w:rsidRDefault="00044D2E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4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Политоринг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Ноябрь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</w:t>
            </w:r>
          </w:p>
        </w:tc>
      </w:tr>
      <w:tr w:rsidR="00701CCB" w:rsidRPr="00383BB0" w:rsidTr="00F97DAC">
        <w:tc>
          <w:tcPr>
            <w:tcW w:w="1445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Систематический курс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95769" w:rsidRPr="00395769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классный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«Россия и</w:t>
            </w:r>
          </w:p>
          <w:p w:rsidR="00701CCB" w:rsidRPr="00383BB0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Крым навеки вместе»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Фонетика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0013F" w:rsidRPr="0030013F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 экологическая акция «Собери макулатуру – спаси дерево»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0013F">
              <w:t xml:space="preserve"> </w:t>
            </w:r>
          </w:p>
          <w:p w:rsidR="00701CCB" w:rsidRPr="00383BB0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Видеопоздравление</w:t>
            </w:r>
            <w:proofErr w:type="spellEnd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«Мама милая моя!»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Графика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Выставка рисунков и поделок «Сила притяжения».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Лексика и морфология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рабочую программу учебного предмета «Русский язык»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0013F" w:rsidRPr="0030013F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Неделя ЗОЖ:</w:t>
            </w:r>
          </w:p>
          <w:p w:rsidR="0030013F" w:rsidRPr="0030013F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школьная акция «Новому веку – здоровое поколение»</w:t>
            </w:r>
          </w:p>
          <w:p w:rsidR="00701CCB" w:rsidRPr="0030013F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proofErr w:type="gramStart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беседа</w:t>
            </w:r>
            <w:proofErr w:type="spellEnd"/>
            <w:proofErr w:type="gramEnd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«</w:t>
            </w:r>
            <w:proofErr w:type="spellStart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Вредные</w:t>
            </w:r>
            <w:proofErr w:type="spellEnd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привычки</w:t>
            </w:r>
            <w:proofErr w:type="spellEnd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Синтаксис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«Сохраним нашу Землю </w:t>
            </w:r>
            <w:proofErr w:type="spellStart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голубой</w:t>
            </w:r>
            <w:proofErr w:type="spellEnd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зелёной»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0013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0013F" w:rsidRPr="0030013F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цикле мероприятий, приуроченных к 78-летию Победы в Великой Отечественной войне:</w:t>
            </w:r>
          </w:p>
          <w:p w:rsidR="0030013F" w:rsidRPr="0030013F" w:rsidRDefault="0030013F" w:rsidP="0030013F">
            <w:pPr>
              <w:tabs>
                <w:tab w:val="left" w:pos="0"/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общешкольная акция «Песни Победы»; </w:t>
            </w:r>
          </w:p>
          <w:p w:rsidR="0030013F" w:rsidRPr="0030013F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общешкольная акция «Окна Победы»;</w:t>
            </w:r>
          </w:p>
          <w:p w:rsidR="0030013F" w:rsidRPr="0030013F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выставка рисунков «Великая поступь Победы»;</w:t>
            </w:r>
          </w:p>
          <w:p w:rsidR="0030013F" w:rsidRPr="0030013F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конкурс чтения стихотворений «Возьми себе в пример Героя»;</w:t>
            </w:r>
          </w:p>
          <w:p w:rsidR="00701CCB" w:rsidRPr="00383BB0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экскурсия в школьный музей по теме: «У войны не женское лицо. </w:t>
            </w:r>
            <w:proofErr w:type="spellStart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Подвиг</w:t>
            </w:r>
            <w:proofErr w:type="spellEnd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Антонины</w:t>
            </w:r>
            <w:proofErr w:type="spellEnd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Стреловой</w:t>
            </w:r>
            <w:proofErr w:type="spellEnd"/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Апрель-май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Развитие речи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Побуждение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Участие в общешкольной акции  «Белый цветок».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566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5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E7061"/>
    <w:rsid w:val="00044D2E"/>
    <w:rsid w:val="0030013F"/>
    <w:rsid w:val="00383BB0"/>
    <w:rsid w:val="00395769"/>
    <w:rsid w:val="004A6840"/>
    <w:rsid w:val="004D4DFE"/>
    <w:rsid w:val="00566DE9"/>
    <w:rsid w:val="005708AB"/>
    <w:rsid w:val="006579C7"/>
    <w:rsid w:val="00701CCB"/>
    <w:rsid w:val="008C58EE"/>
    <w:rsid w:val="009A2538"/>
    <w:rsid w:val="00C45C2B"/>
    <w:rsid w:val="00C964DD"/>
    <w:rsid w:val="00CB732B"/>
    <w:rsid w:val="00ED4F36"/>
    <w:rsid w:val="00EE7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2022-12-22T05:39:00Z</cp:lastPrinted>
  <dcterms:created xsi:type="dcterms:W3CDTF">2022-12-22T05:26:00Z</dcterms:created>
  <dcterms:modified xsi:type="dcterms:W3CDTF">2022-12-26T17:27:00Z</dcterms:modified>
</cp:coreProperties>
</file>